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8F" w:rsidRPr="006B5689" w:rsidRDefault="00F44668" w:rsidP="005A0280">
      <w:pPr>
        <w:spacing w:before="60"/>
        <w:ind w:firstLine="851"/>
        <w:jc w:val="center"/>
        <w:rPr>
          <w:rFonts w:ascii="Arial" w:hAnsi="Arial" w:cs="Arial"/>
          <w:sz w:val="28"/>
          <w:szCs w:val="28"/>
          <w:lang w:val="ro-RO"/>
        </w:rPr>
      </w:pPr>
      <w:r w:rsidRPr="006B5689">
        <w:rPr>
          <w:rFonts w:ascii="Arial" w:hAnsi="Arial" w:cs="Arial"/>
          <w:sz w:val="28"/>
          <w:szCs w:val="28"/>
          <w:lang w:val="ro-RO"/>
        </w:rPr>
        <w:t>APELE CONTINENTALE</w:t>
      </w:r>
    </w:p>
    <w:p w:rsidR="00F44668" w:rsidRPr="006B5689" w:rsidRDefault="00F44668" w:rsidP="005A0280">
      <w:pPr>
        <w:spacing w:before="60"/>
        <w:ind w:firstLine="851"/>
        <w:jc w:val="center"/>
        <w:rPr>
          <w:rFonts w:ascii="Arial" w:hAnsi="Arial" w:cs="Arial"/>
          <w:lang w:val="ro-RO"/>
        </w:rPr>
      </w:pPr>
    </w:p>
    <w:p w:rsidR="0008378F" w:rsidRPr="006B5689" w:rsidRDefault="0008378F" w:rsidP="005A0280">
      <w:pPr>
        <w:spacing w:before="60"/>
        <w:ind w:firstLine="851"/>
        <w:jc w:val="both"/>
        <w:rPr>
          <w:rFonts w:ascii="Arial" w:hAnsi="Arial" w:cs="Arial"/>
          <w:lang w:val="ro-RO"/>
        </w:rPr>
      </w:pPr>
      <w:r w:rsidRPr="006B5689">
        <w:rPr>
          <w:rFonts w:ascii="Arial" w:hAnsi="Arial" w:cs="Arial"/>
          <w:lang w:val="ro-RO"/>
        </w:rPr>
        <w:t>Apele continentale cuprind apele din interiorul scoarţei terestre (apele subterane) şi cele de la suprafaţă (râuri, fluvii şi lacuri); de asemenea, solul cuprinde, în compoziţia sa, ap</w:t>
      </w:r>
      <w:r w:rsidR="00AB4793" w:rsidRPr="006B5689">
        <w:rPr>
          <w:rFonts w:ascii="Arial" w:hAnsi="Arial" w:cs="Arial"/>
          <w:lang w:val="ro-RO"/>
        </w:rPr>
        <w:t>ă</w:t>
      </w:r>
      <w:r w:rsidRPr="006B5689">
        <w:rPr>
          <w:rFonts w:ascii="Arial" w:hAnsi="Arial" w:cs="Arial"/>
          <w:lang w:val="ro-RO"/>
        </w:rPr>
        <w:t xml:space="preserve">. </w:t>
      </w:r>
      <w:r w:rsidR="00092261" w:rsidRPr="006B5689">
        <w:rPr>
          <w:rFonts w:ascii="Arial" w:hAnsi="Arial" w:cs="Arial"/>
          <w:lang w:val="ro-RO"/>
        </w:rPr>
        <w:t>Apele subterane se găsesc situate la diferite adâncimi şi se află situate deasupra unor strate impermeabile (sau greu permeabile), în interiorul unor straturi denumite, prin comparaţie, permeabile. Primul strat, pornind de la suprafaţa terenului, se numeşte strat freatic, iar cele situate mai jos, la adâncimi mai mari, se numesc straturi de adâncime (care cuprind ape de adâncime).</w:t>
      </w:r>
    </w:p>
    <w:p w:rsidR="00F44668" w:rsidRPr="006B5689" w:rsidRDefault="00F44668" w:rsidP="0008378F">
      <w:pPr>
        <w:spacing w:before="60"/>
        <w:ind w:firstLine="851"/>
        <w:jc w:val="both"/>
        <w:rPr>
          <w:rFonts w:ascii="Arial" w:hAnsi="Arial" w:cs="Arial"/>
          <w:lang w:val="ro-RO"/>
        </w:rPr>
      </w:pPr>
      <w:r w:rsidRPr="006B5689">
        <w:rPr>
          <w:rFonts w:ascii="Arial" w:hAnsi="Arial" w:cs="Arial"/>
          <w:lang w:val="ro-RO"/>
        </w:rPr>
        <w:t>Apele subterane apar la suprafaţă sub forma izvoarelor. Izvoarele pot fi de mai multe feluri, în funcţie</w:t>
      </w:r>
      <w:r w:rsidR="00156ED1" w:rsidRPr="006B5689">
        <w:rPr>
          <w:rFonts w:ascii="Arial" w:hAnsi="Arial" w:cs="Arial"/>
          <w:lang w:val="ro-RO"/>
        </w:rPr>
        <w:t xml:space="preserve"> de caracteristicile apei subterane şi de modul în care aceasta ajunge la suprafaţă. Cele mai spectaculoase sunt gheizerele, care sunt datorate încălzirii apelor în adâncime; acestea ţâşnesc la suprafaţă intermitent</w:t>
      </w:r>
      <w:r w:rsidR="00F168F0" w:rsidRPr="006B5689">
        <w:rPr>
          <w:rFonts w:ascii="Arial" w:hAnsi="Arial" w:cs="Arial"/>
          <w:lang w:val="ro-RO"/>
        </w:rPr>
        <w:t xml:space="preserve"> (Fig. 1)</w:t>
      </w:r>
      <w:r w:rsidR="00156ED1" w:rsidRPr="006B5689">
        <w:rPr>
          <w:rFonts w:ascii="Arial" w:hAnsi="Arial" w:cs="Arial"/>
          <w:lang w:val="ro-RO"/>
        </w:rPr>
        <w:t>.  Alte izvoare apar în regiunile carstice, sub formă continuă sau intermitentă</w:t>
      </w:r>
      <w:r w:rsidR="00065C98" w:rsidRPr="006B5689">
        <w:rPr>
          <w:rFonts w:ascii="Arial" w:hAnsi="Arial" w:cs="Arial"/>
          <w:lang w:val="ro-RO"/>
        </w:rPr>
        <w:t>. În unele cazuri, apele de adâncime urcă sub formă arteziană (ape arteziene).</w:t>
      </w:r>
    </w:p>
    <w:p w:rsidR="00F44668" w:rsidRDefault="00065C98" w:rsidP="0008378F">
      <w:pPr>
        <w:spacing w:before="60"/>
        <w:ind w:firstLine="851"/>
        <w:jc w:val="both"/>
        <w:rPr>
          <w:rFonts w:ascii="Arial" w:hAnsi="Arial" w:cs="Arial"/>
          <w:lang w:val="sr-Cyrl-CS"/>
        </w:rPr>
      </w:pPr>
      <w:r w:rsidRPr="006B5689">
        <w:rPr>
          <w:rFonts w:ascii="Arial" w:hAnsi="Arial" w:cs="Arial"/>
          <w:lang w:val="ro-RO"/>
        </w:rPr>
        <w:t>Regiunile deşertice închise (îndeosebi Sahara şi deşerturile australiene) au ape de adâncime (situate uneori la adâncimi sub 1000 m în scoarţă), care reprezintă acumulările produse în urma precipitaţiilor bogate din timpul glaciaţiunii şi imediat după încheierea acesteia.</w:t>
      </w:r>
    </w:p>
    <w:p w:rsidR="003E0558" w:rsidRPr="003E0558" w:rsidRDefault="00400710" w:rsidP="0008378F">
      <w:pPr>
        <w:spacing w:before="60"/>
        <w:ind w:firstLine="851"/>
        <w:jc w:val="both"/>
        <w:rPr>
          <w:rFonts w:ascii="Arial" w:hAnsi="Arial" w:cs="Arial"/>
          <w:lang w:val="sr-Cyrl-CS"/>
        </w:rPr>
      </w:pPr>
      <w:r>
        <w:rPr>
          <w:rFonts w:ascii="Arial" w:hAnsi="Arial" w:cs="Arial"/>
          <w:noProof/>
          <w:lang w:val="ro-RO" w:eastAsia="zh-CN"/>
        </w:rPr>
        <w:drawing>
          <wp:inline distT="0" distB="0" distL="0" distR="0">
            <wp:extent cx="2752725" cy="27527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a:srcRect/>
                    <a:stretch>
                      <a:fillRect/>
                    </a:stretch>
                  </pic:blipFill>
                  <pic:spPr bwMode="auto">
                    <a:xfrm>
                      <a:off x="0" y="0"/>
                      <a:ext cx="2752725" cy="2752725"/>
                    </a:xfrm>
                    <a:prstGeom prst="rect">
                      <a:avLst/>
                    </a:prstGeom>
                    <a:noFill/>
                    <a:ln w="9525">
                      <a:noFill/>
                      <a:miter lim="800000"/>
                      <a:headEnd/>
                      <a:tailEnd/>
                    </a:ln>
                  </pic:spPr>
                </pic:pic>
              </a:graphicData>
            </a:graphic>
          </wp:inline>
        </w:drawing>
      </w:r>
    </w:p>
    <w:p w:rsidR="00844F79" w:rsidRPr="006B5689" w:rsidRDefault="00844F79" w:rsidP="0008378F">
      <w:pPr>
        <w:spacing w:before="60"/>
        <w:ind w:firstLine="851"/>
        <w:jc w:val="both"/>
        <w:rPr>
          <w:rFonts w:ascii="Arial" w:hAnsi="Arial" w:cs="Arial"/>
          <w:lang w:val="ro-RO"/>
        </w:rPr>
      </w:pPr>
      <w:r w:rsidRPr="006B5689">
        <w:rPr>
          <w:rFonts w:ascii="Arial" w:hAnsi="Arial" w:cs="Arial"/>
          <w:lang w:val="ro-RO"/>
        </w:rPr>
        <w:t>Reţeaua hidrografică de suprafaţă este formată din râuri şi fluvii. Râurile provin din însumarea mai multor pârâuri</w:t>
      </w:r>
      <w:r w:rsidR="00AF2859" w:rsidRPr="006B5689">
        <w:rPr>
          <w:rFonts w:ascii="Arial" w:hAnsi="Arial" w:cs="Arial"/>
          <w:lang w:val="ro-RO"/>
        </w:rPr>
        <w:t xml:space="preserve">, </w:t>
      </w:r>
      <w:r w:rsidRPr="006B5689">
        <w:rPr>
          <w:rFonts w:ascii="Arial" w:hAnsi="Arial" w:cs="Arial"/>
          <w:lang w:val="ro-RO"/>
        </w:rPr>
        <w:t>(care sunt</w:t>
      </w:r>
      <w:r w:rsidR="00303883" w:rsidRPr="006B5689">
        <w:rPr>
          <w:rFonts w:ascii="Arial" w:hAnsi="Arial" w:cs="Arial"/>
          <w:lang w:val="ro-RO"/>
        </w:rPr>
        <w:t xml:space="preserve"> sistemele elementare ale reţelei hidrografice). Diferenţa între un râu şi un fluviu este foarte greu de stabilit şi are un pronunţat caracter arbitrar. De exemplu, Tamisa, care este considerat un fluviu, este mult mai scurt decât alte sisteme hidrografice pentru care se utilizează denumirea de râu.</w:t>
      </w:r>
    </w:p>
    <w:p w:rsidR="00A14B8C" w:rsidRPr="006B5689" w:rsidRDefault="00A14B8C" w:rsidP="0008378F">
      <w:pPr>
        <w:spacing w:before="60"/>
        <w:ind w:firstLine="851"/>
        <w:jc w:val="both"/>
        <w:rPr>
          <w:rFonts w:ascii="Arial" w:hAnsi="Arial" w:cs="Arial"/>
          <w:lang w:val="ro-RO"/>
        </w:rPr>
      </w:pPr>
      <w:r w:rsidRPr="006B5689">
        <w:rPr>
          <w:rFonts w:ascii="Arial" w:hAnsi="Arial" w:cs="Arial"/>
          <w:lang w:val="ro-RO"/>
        </w:rPr>
        <w:t>În general, râurile sunt considerate arterele hidrografice mai mici şi fluviile mai mari, fără a exista între ele o limită cantitativă (de lungime sau debit de apă).</w:t>
      </w:r>
    </w:p>
    <w:p w:rsidR="00A14B8C" w:rsidRPr="006B5689" w:rsidRDefault="00A14B8C" w:rsidP="0008378F">
      <w:pPr>
        <w:spacing w:before="60"/>
        <w:ind w:firstLine="851"/>
        <w:jc w:val="both"/>
        <w:rPr>
          <w:rFonts w:ascii="Arial" w:hAnsi="Arial" w:cs="Arial"/>
          <w:lang w:val="ro-RO"/>
        </w:rPr>
      </w:pPr>
      <w:r w:rsidRPr="006B5689">
        <w:rPr>
          <w:rFonts w:ascii="Arial" w:hAnsi="Arial" w:cs="Arial"/>
          <w:lang w:val="ro-RO"/>
        </w:rPr>
        <w:t>Elementul de referinţă esenţial în aprecierea reţelei hidrografice superficiale îl constituie bazinul hidrografic.</w:t>
      </w:r>
    </w:p>
    <w:p w:rsidR="005003DD" w:rsidRPr="006B5689" w:rsidRDefault="003B3FD4" w:rsidP="0008378F">
      <w:pPr>
        <w:spacing w:before="60"/>
        <w:ind w:firstLine="851"/>
        <w:jc w:val="both"/>
        <w:rPr>
          <w:rFonts w:ascii="Arial" w:hAnsi="Arial" w:cs="Arial"/>
          <w:lang w:val="ro-RO"/>
        </w:rPr>
      </w:pPr>
      <w:r w:rsidRPr="006B5689">
        <w:rPr>
          <w:rFonts w:ascii="Arial" w:hAnsi="Arial" w:cs="Arial"/>
          <w:lang w:val="ro-RO"/>
        </w:rPr>
        <w:t xml:space="preserve">Limita faţă de alte suprafeţe (care sunt, de obicei, alte bazine hidrografice) este denumită cumpănă de ape. Râul se varsă în alt râu, în alt </w:t>
      </w:r>
      <w:r w:rsidRPr="006B5689">
        <w:rPr>
          <w:rFonts w:ascii="Arial" w:hAnsi="Arial" w:cs="Arial"/>
          <w:lang w:val="ro-RO"/>
        </w:rPr>
        <w:lastRenderedPageBreak/>
        <w:t>fluviu sau într-un lac sau mare printr-o gură de vărsare. Volumul de apă scurs pe un râu sau pe un fluviu</w:t>
      </w:r>
      <w:r w:rsidR="00F9600B" w:rsidRPr="006B5689">
        <w:rPr>
          <w:rFonts w:ascii="Arial" w:hAnsi="Arial" w:cs="Arial"/>
          <w:lang w:val="ro-RO"/>
        </w:rPr>
        <w:t>, într-o unitate de timp, se numeşte debit şi se exprimă în m</w:t>
      </w:r>
      <w:r w:rsidR="00F9600B" w:rsidRPr="00781245">
        <w:rPr>
          <w:rFonts w:ascii="Arial" w:hAnsi="Arial" w:cs="Arial"/>
          <w:vertAlign w:val="superscript"/>
          <w:lang w:val="ro-RO"/>
        </w:rPr>
        <w:t>3</w:t>
      </w:r>
      <w:r w:rsidR="00F9600B" w:rsidRPr="006B5689">
        <w:rPr>
          <w:rFonts w:ascii="Arial" w:hAnsi="Arial" w:cs="Arial"/>
          <w:lang w:val="ro-RO"/>
        </w:rPr>
        <w:t xml:space="preserve">/sec. Acesta este influenţat de numeroşi factori cum ar fi: mărimea bazinului hidrografic (suprafaţa), cantitatea de precipitaţii, caracteristicile reliefului etc. Debitul nu este constant în </w:t>
      </w:r>
      <w:r w:rsidR="00AF2859" w:rsidRPr="006B5689">
        <w:rPr>
          <w:rFonts w:ascii="Arial" w:hAnsi="Arial" w:cs="Arial"/>
          <w:lang w:val="ro-RO"/>
        </w:rPr>
        <w:t>cursul</w:t>
      </w:r>
      <w:r w:rsidR="00F9600B" w:rsidRPr="006B5689">
        <w:rPr>
          <w:rFonts w:ascii="Arial" w:hAnsi="Arial" w:cs="Arial"/>
          <w:lang w:val="ro-RO"/>
        </w:rPr>
        <w:t xml:space="preserve"> anului, ci are perioade când este maxim sau minim. Valoarea multianuală este debitul mediu. […]</w:t>
      </w:r>
    </w:p>
    <w:p w:rsidR="00A14B8C" w:rsidRPr="006B5689" w:rsidRDefault="005003DD" w:rsidP="005003DD">
      <w:pPr>
        <w:numPr>
          <w:ilvl w:val="0"/>
          <w:numId w:val="1"/>
        </w:numPr>
        <w:spacing w:before="60"/>
        <w:jc w:val="both"/>
        <w:rPr>
          <w:rFonts w:ascii="Arial" w:hAnsi="Arial" w:cs="Arial"/>
          <w:lang w:val="ro-RO"/>
        </w:rPr>
      </w:pPr>
      <w:r w:rsidRPr="006B5689">
        <w:rPr>
          <w:rFonts w:ascii="Arial" w:hAnsi="Arial" w:cs="Arial"/>
          <w:lang w:val="ro-RO"/>
        </w:rPr>
        <w:t>Pe glob există mai multe tipuri de regim hidrologic al râurilor, dependent de caracteristicile climatice ale fiecărei zone:</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ecuatorial este constant, stabil şi ridicat tot timpul anului;</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tropical cu două anotimpuri (musonic şi subecuatorial) prezintă un maxim în anotimpul ploios şi un minim în anotimpul secetos;</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deşertic este intermitent şi episodic;</w:t>
      </w:r>
    </w:p>
    <w:p w:rsidR="00DE73CF"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mediteranean se caracterizează prin debite mari iarna şi mici vara;</w:t>
      </w:r>
      <w:r w:rsidR="00FA627B" w:rsidRPr="006B5689">
        <w:rPr>
          <w:rFonts w:ascii="Arial" w:hAnsi="Arial" w:cs="Arial"/>
          <w:lang w:val="ro-RO"/>
        </w:rPr>
        <w:t xml:space="preserve"> </w:t>
      </w:r>
    </w:p>
    <w:p w:rsidR="00DE73CF" w:rsidRPr="006B5689" w:rsidRDefault="00DE73CF" w:rsidP="00FA627B">
      <w:pPr>
        <w:numPr>
          <w:ilvl w:val="1"/>
          <w:numId w:val="1"/>
        </w:numPr>
        <w:spacing w:before="60"/>
        <w:jc w:val="both"/>
        <w:rPr>
          <w:rFonts w:ascii="Arial" w:hAnsi="Arial" w:cs="Arial"/>
          <w:lang w:val="ro-RO"/>
        </w:rPr>
      </w:pPr>
      <w:r w:rsidRPr="006B5689">
        <w:rPr>
          <w:rFonts w:ascii="Arial" w:hAnsi="Arial" w:cs="Arial"/>
          <w:lang w:val="ro-RO"/>
        </w:rPr>
        <w:t>regimul temperat este determinat de ritmicitatea precipitaţiilor şi de perioada de topire a zăpezilor;</w:t>
      </w:r>
    </w:p>
    <w:p w:rsidR="005003DD" w:rsidRPr="006B5689" w:rsidRDefault="00DE73CF" w:rsidP="00FA627B">
      <w:pPr>
        <w:numPr>
          <w:ilvl w:val="1"/>
          <w:numId w:val="1"/>
        </w:numPr>
        <w:spacing w:before="60"/>
        <w:jc w:val="both"/>
        <w:rPr>
          <w:rFonts w:ascii="Arial" w:hAnsi="Arial" w:cs="Arial"/>
          <w:lang w:val="ro-RO"/>
        </w:rPr>
      </w:pPr>
      <w:r w:rsidRPr="006B5689">
        <w:rPr>
          <w:rFonts w:ascii="Arial" w:hAnsi="Arial" w:cs="Arial"/>
          <w:lang w:val="ro-RO"/>
        </w:rPr>
        <w:t>regimul polar este legat de oscilaţiile temperaturii.</w:t>
      </w:r>
      <w:r w:rsidR="005003DD" w:rsidRPr="006B5689">
        <w:rPr>
          <w:rFonts w:ascii="Arial" w:hAnsi="Arial" w:cs="Arial"/>
          <w:lang w:val="ro-RO"/>
        </w:rPr>
        <w:t>[...]</w:t>
      </w:r>
    </w:p>
    <w:p w:rsidR="005003DD" w:rsidRPr="006B5689" w:rsidRDefault="005003DD" w:rsidP="005003DD">
      <w:pPr>
        <w:numPr>
          <w:ilvl w:val="0"/>
          <w:numId w:val="1"/>
        </w:numPr>
        <w:spacing w:before="60"/>
        <w:jc w:val="both"/>
        <w:rPr>
          <w:rFonts w:ascii="Arial" w:hAnsi="Arial" w:cs="Arial"/>
          <w:lang w:val="ro-RO"/>
        </w:rPr>
      </w:pPr>
      <w:r w:rsidRPr="006B5689">
        <w:rPr>
          <w:rFonts w:ascii="Arial" w:hAnsi="Arial" w:cs="Arial"/>
          <w:lang w:val="ro-RO"/>
        </w:rPr>
        <w:t xml:space="preserve">Lacurile sunt clasificate de obicei după </w:t>
      </w:r>
      <w:r w:rsidR="00FA627B" w:rsidRPr="006B5689">
        <w:rPr>
          <w:rFonts w:ascii="Arial" w:hAnsi="Arial" w:cs="Arial"/>
          <w:lang w:val="ro-RO"/>
        </w:rPr>
        <w:t>originea depresiunii lacustre; principalele tipuri de lacuri sunt:</w:t>
      </w:r>
    </w:p>
    <w:p w:rsidR="00FA627B" w:rsidRPr="006B5689" w:rsidRDefault="006C6944" w:rsidP="00FA627B">
      <w:pPr>
        <w:numPr>
          <w:ilvl w:val="1"/>
          <w:numId w:val="1"/>
        </w:numPr>
        <w:spacing w:before="60"/>
        <w:jc w:val="both"/>
        <w:rPr>
          <w:rFonts w:ascii="Arial" w:hAnsi="Arial" w:cs="Arial"/>
          <w:lang w:val="ro-RO"/>
        </w:rPr>
      </w:pPr>
      <w:r w:rsidRPr="006B5689">
        <w:rPr>
          <w:rFonts w:ascii="Arial" w:hAnsi="Arial" w:cs="Arial"/>
          <w:lang w:val="ro-RO"/>
        </w:rPr>
        <w:t>l</w:t>
      </w:r>
      <w:r w:rsidR="00FA627B" w:rsidRPr="006B5689">
        <w:rPr>
          <w:rFonts w:ascii="Arial" w:hAnsi="Arial" w:cs="Arial"/>
          <w:lang w:val="ro-RO"/>
        </w:rPr>
        <w:t>acuri tectonice (în depresiuni de origine tectonică)</w:t>
      </w:r>
      <w:r w:rsidR="00AF2859" w:rsidRPr="006B5689">
        <w:rPr>
          <w:rFonts w:ascii="Arial" w:hAnsi="Arial" w:cs="Arial"/>
          <w:lang w:val="ro-RO"/>
        </w:rPr>
        <w:t xml:space="preserve"> [...]</w:t>
      </w:r>
      <w:r w:rsidR="00FA627B" w:rsidRPr="006B5689">
        <w:rPr>
          <w:rFonts w:ascii="Arial" w:hAnsi="Arial" w:cs="Arial"/>
          <w:lang w:val="ro-RO"/>
        </w:rPr>
        <w:t xml:space="preserve">; </w:t>
      </w:r>
    </w:p>
    <w:p w:rsidR="00FA627B" w:rsidRPr="006B5689" w:rsidRDefault="006C6944" w:rsidP="00FA627B">
      <w:pPr>
        <w:numPr>
          <w:ilvl w:val="1"/>
          <w:numId w:val="1"/>
        </w:numPr>
        <w:spacing w:before="60"/>
        <w:jc w:val="both"/>
        <w:rPr>
          <w:rFonts w:ascii="Arial" w:hAnsi="Arial" w:cs="Arial"/>
          <w:lang w:val="ro-RO"/>
        </w:rPr>
      </w:pPr>
      <w:r w:rsidRPr="006B5689">
        <w:rPr>
          <w:rFonts w:ascii="Arial" w:hAnsi="Arial" w:cs="Arial"/>
          <w:lang w:val="ro-RO"/>
        </w:rPr>
        <w:t>l</w:t>
      </w:r>
      <w:r w:rsidR="00A26273" w:rsidRPr="006B5689">
        <w:rPr>
          <w:rFonts w:ascii="Arial" w:hAnsi="Arial" w:cs="Arial"/>
          <w:lang w:val="ro-RO"/>
        </w:rPr>
        <w:t>acurile glaciar</w:t>
      </w:r>
      <w:r w:rsidR="00FA627B" w:rsidRPr="006B5689">
        <w:rPr>
          <w:rFonts w:ascii="Arial" w:hAnsi="Arial" w:cs="Arial"/>
          <w:lang w:val="ro-RO"/>
        </w:rPr>
        <w:t>e (unde apa s-a adunat în depresiuni create de gheţari)</w:t>
      </w:r>
      <w:r w:rsidR="00AF2859" w:rsidRPr="006B5689">
        <w:rPr>
          <w:rFonts w:ascii="Arial" w:hAnsi="Arial" w:cs="Arial"/>
          <w:lang w:val="ro-RO"/>
        </w:rPr>
        <w:t xml:space="preserve"> [...]</w:t>
      </w:r>
      <w:r w:rsidR="00FA627B" w:rsidRPr="006B5689">
        <w:rPr>
          <w:rFonts w:ascii="Arial" w:hAnsi="Arial" w:cs="Arial"/>
          <w:lang w:val="ro-RO"/>
        </w:rPr>
        <w:t xml:space="preserve">; </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w:t>
      </w:r>
      <w:r w:rsidR="00FA627B" w:rsidRPr="006B5689">
        <w:rPr>
          <w:rFonts w:ascii="Arial" w:hAnsi="Arial" w:cs="Arial"/>
          <w:lang w:val="ro-RO"/>
        </w:rPr>
        <w:t>acuri relicte</w:t>
      </w:r>
      <w:r w:rsidRPr="006B5689">
        <w:rPr>
          <w:rFonts w:ascii="Arial" w:hAnsi="Arial" w:cs="Arial"/>
          <w:lang w:val="ro-RO"/>
        </w:rPr>
        <w:t xml:space="preserve"> (unde apa provine din mări interioare care au ocupat întinderi considerabile, dar s-au diminuat foarte mult)</w:t>
      </w:r>
      <w:r w:rsidR="00AF2859" w:rsidRPr="006B5689">
        <w:rPr>
          <w:rFonts w:ascii="Arial" w:hAnsi="Arial" w:cs="Arial"/>
          <w:lang w:val="ro-RO"/>
        </w:rPr>
        <w:t xml:space="preserve"> [...]</w:t>
      </w:r>
      <w:r w:rsidRPr="006B5689">
        <w:rPr>
          <w:rFonts w:ascii="Arial" w:hAnsi="Arial" w:cs="Arial"/>
          <w:lang w:val="ro-RO"/>
        </w:rPr>
        <w:t xml:space="preserve">; </w:t>
      </w:r>
    </w:p>
    <w:p w:rsidR="00FA627B" w:rsidRPr="006B5689" w:rsidRDefault="006C6944" w:rsidP="006C6944">
      <w:pPr>
        <w:numPr>
          <w:ilvl w:val="0"/>
          <w:numId w:val="1"/>
        </w:numPr>
        <w:spacing w:before="60"/>
        <w:jc w:val="both"/>
        <w:rPr>
          <w:rFonts w:ascii="Arial" w:hAnsi="Arial" w:cs="Arial"/>
          <w:lang w:val="ro-RO"/>
        </w:rPr>
      </w:pPr>
      <w:r w:rsidRPr="006B5689">
        <w:rPr>
          <w:rFonts w:ascii="Arial" w:hAnsi="Arial" w:cs="Arial"/>
          <w:lang w:val="ro-RO"/>
        </w:rPr>
        <w:t>Există, de asemenea, alte lacuri de origine diversă, cum ar fi:</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carstice;</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de baraj natural;</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în regiuni vulcanice;</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limane (fluviale sau maritime) etc. [...]</w:t>
      </w:r>
    </w:p>
    <w:p w:rsidR="00D065D8" w:rsidRPr="006B5689" w:rsidRDefault="00D065D8" w:rsidP="00770B4A">
      <w:pPr>
        <w:spacing w:before="60"/>
        <w:ind w:firstLine="851"/>
        <w:jc w:val="both"/>
        <w:rPr>
          <w:rFonts w:ascii="Arial" w:hAnsi="Arial" w:cs="Arial"/>
          <w:lang w:val="ro-RO"/>
        </w:rPr>
      </w:pPr>
      <w:r w:rsidRPr="006B5689">
        <w:rPr>
          <w:rFonts w:ascii="Arial" w:hAnsi="Arial" w:cs="Arial"/>
          <w:lang w:val="ro-RO"/>
        </w:rPr>
        <w:t>Principalele fluvii ale Terrei – lungime</w:t>
      </w:r>
      <w:r w:rsidR="00DA639F" w:rsidRPr="006B5689">
        <w:rPr>
          <w:rFonts w:ascii="Arial" w:hAnsi="Arial" w:cs="Arial"/>
          <w:lang w:val="ro-RO"/>
        </w:rPr>
        <w:t>, suprafaţa bazinului hidrografic</w:t>
      </w:r>
      <w:r w:rsidRPr="006B5689">
        <w:rPr>
          <w:rFonts w:ascii="Arial" w:hAnsi="Arial" w:cs="Arial"/>
          <w:lang w:val="ro-RO"/>
        </w:rPr>
        <w:t xml:space="preserve"> şi debit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3"/>
        <w:gridCol w:w="1879"/>
        <w:gridCol w:w="2161"/>
        <w:gridCol w:w="1978"/>
      </w:tblGrid>
      <w:tr w:rsidR="00DA639F" w:rsidRPr="00A449C2" w:rsidTr="00A449C2">
        <w:tc>
          <w:tcPr>
            <w:tcW w:w="1550" w:type="pct"/>
          </w:tcPr>
          <w:p w:rsidR="00DA639F" w:rsidRPr="00A449C2" w:rsidRDefault="00DA639F" w:rsidP="00A449C2">
            <w:pPr>
              <w:spacing w:before="60"/>
              <w:jc w:val="both"/>
              <w:rPr>
                <w:rFonts w:ascii="Arial" w:hAnsi="Arial" w:cs="Arial"/>
                <w:sz w:val="28"/>
                <w:szCs w:val="28"/>
                <w:lang w:val="ro-RO"/>
              </w:rPr>
            </w:pPr>
            <w:r w:rsidRPr="00A449C2">
              <w:rPr>
                <w:rFonts w:ascii="Arial" w:hAnsi="Arial" w:cs="Arial"/>
                <w:sz w:val="28"/>
                <w:szCs w:val="28"/>
                <w:lang w:val="ro-RO"/>
              </w:rPr>
              <w:t>Fluviul</w:t>
            </w:r>
          </w:p>
        </w:tc>
        <w:tc>
          <w:tcPr>
            <w:tcW w:w="1077" w:type="pct"/>
          </w:tcPr>
          <w:p w:rsidR="00DA639F" w:rsidRPr="00A449C2" w:rsidRDefault="00DA639F" w:rsidP="00A449C2">
            <w:pPr>
              <w:spacing w:before="60"/>
              <w:jc w:val="both"/>
              <w:rPr>
                <w:rFonts w:ascii="Arial" w:hAnsi="Arial" w:cs="Arial"/>
                <w:sz w:val="28"/>
                <w:szCs w:val="28"/>
                <w:lang w:val="ro-RO"/>
              </w:rPr>
            </w:pPr>
            <w:r w:rsidRPr="00A449C2">
              <w:rPr>
                <w:rFonts w:ascii="Arial" w:hAnsi="Arial" w:cs="Arial"/>
                <w:sz w:val="28"/>
                <w:szCs w:val="28"/>
                <w:lang w:val="ro-RO"/>
              </w:rPr>
              <w:t>Lungime (km)</w:t>
            </w:r>
          </w:p>
        </w:tc>
        <w:tc>
          <w:tcPr>
            <w:tcW w:w="1239" w:type="pct"/>
          </w:tcPr>
          <w:p w:rsidR="00DA639F" w:rsidRPr="00A449C2" w:rsidRDefault="00DA639F" w:rsidP="00A449C2">
            <w:pPr>
              <w:spacing w:before="60"/>
              <w:jc w:val="both"/>
              <w:rPr>
                <w:rFonts w:ascii="Arial" w:hAnsi="Arial" w:cs="Arial"/>
                <w:sz w:val="28"/>
                <w:szCs w:val="28"/>
                <w:lang w:val="ro-RO"/>
              </w:rPr>
            </w:pPr>
            <w:r w:rsidRPr="00A449C2">
              <w:rPr>
                <w:rFonts w:ascii="Arial" w:hAnsi="Arial" w:cs="Arial"/>
                <w:sz w:val="28"/>
                <w:szCs w:val="28"/>
                <w:lang w:val="ro-RO"/>
              </w:rPr>
              <w:t>Suprafaţă (km</w:t>
            </w:r>
            <w:r w:rsidRPr="00A449C2">
              <w:rPr>
                <w:rFonts w:ascii="Arial" w:hAnsi="Arial" w:cs="Arial"/>
                <w:sz w:val="28"/>
                <w:szCs w:val="28"/>
                <w:vertAlign w:val="superscript"/>
                <w:lang w:val="ro-RO"/>
              </w:rPr>
              <w:t>2</w:t>
            </w:r>
            <w:r w:rsidRPr="00A449C2">
              <w:rPr>
                <w:rFonts w:ascii="Arial" w:hAnsi="Arial" w:cs="Arial"/>
                <w:sz w:val="28"/>
                <w:szCs w:val="28"/>
                <w:lang w:val="ro-RO"/>
              </w:rPr>
              <w:t>)</w:t>
            </w:r>
          </w:p>
        </w:tc>
        <w:tc>
          <w:tcPr>
            <w:tcW w:w="1134" w:type="pct"/>
          </w:tcPr>
          <w:p w:rsidR="00DA639F" w:rsidRPr="00A449C2" w:rsidRDefault="00DA639F" w:rsidP="00A449C2">
            <w:pPr>
              <w:spacing w:before="60"/>
              <w:jc w:val="both"/>
              <w:rPr>
                <w:rFonts w:ascii="Arial" w:hAnsi="Arial" w:cs="Arial"/>
                <w:sz w:val="28"/>
                <w:szCs w:val="28"/>
                <w:lang w:val="ro-RO"/>
              </w:rPr>
            </w:pPr>
            <w:r w:rsidRPr="00A449C2">
              <w:rPr>
                <w:rFonts w:ascii="Arial" w:hAnsi="Arial" w:cs="Arial"/>
                <w:sz w:val="28"/>
                <w:szCs w:val="28"/>
                <w:lang w:val="ro-RO"/>
              </w:rPr>
              <w:t>Debit (m</w:t>
            </w:r>
            <w:r w:rsidRPr="00A449C2">
              <w:rPr>
                <w:rFonts w:ascii="Arial" w:hAnsi="Arial" w:cs="Arial"/>
                <w:sz w:val="28"/>
                <w:szCs w:val="28"/>
                <w:vertAlign w:val="superscript"/>
                <w:lang w:val="ro-RO"/>
              </w:rPr>
              <w:t>3</w:t>
            </w:r>
            <w:r w:rsidRPr="00A449C2">
              <w:rPr>
                <w:rFonts w:ascii="Arial" w:hAnsi="Arial" w:cs="Arial"/>
                <w:sz w:val="28"/>
                <w:szCs w:val="28"/>
                <w:lang w:val="ro-RO"/>
              </w:rPr>
              <w:t>/sec)</w:t>
            </w:r>
          </w:p>
        </w:tc>
      </w:tr>
      <w:tr w:rsidR="00DA639F" w:rsidRPr="00A449C2" w:rsidTr="00A449C2">
        <w:tc>
          <w:tcPr>
            <w:tcW w:w="1550"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Amazon</w:t>
            </w:r>
          </w:p>
        </w:tc>
        <w:tc>
          <w:tcPr>
            <w:tcW w:w="1077"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7025</w:t>
            </w:r>
          </w:p>
        </w:tc>
        <w:tc>
          <w:tcPr>
            <w:tcW w:w="1239"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6</w:t>
            </w:r>
            <w:r w:rsidR="00AF2859" w:rsidRPr="00A449C2">
              <w:rPr>
                <w:rFonts w:ascii="Arial" w:hAnsi="Arial" w:cs="Arial"/>
                <w:lang w:val="ro-RO"/>
              </w:rPr>
              <w:t>.</w:t>
            </w:r>
            <w:r w:rsidRPr="00A449C2">
              <w:rPr>
                <w:rFonts w:ascii="Arial" w:hAnsi="Arial" w:cs="Arial"/>
                <w:lang w:val="ro-RO"/>
              </w:rPr>
              <w:t>915</w:t>
            </w:r>
            <w:r w:rsidR="00AF2859" w:rsidRPr="00A449C2">
              <w:rPr>
                <w:rFonts w:ascii="Arial" w:hAnsi="Arial" w:cs="Arial"/>
                <w:lang w:val="ro-RO"/>
              </w:rPr>
              <w:t>.</w:t>
            </w:r>
            <w:r w:rsidRPr="00A449C2">
              <w:rPr>
                <w:rFonts w:ascii="Arial" w:hAnsi="Arial" w:cs="Arial"/>
                <w:lang w:val="ro-RO"/>
              </w:rPr>
              <w:t>000</w:t>
            </w:r>
          </w:p>
        </w:tc>
        <w:tc>
          <w:tcPr>
            <w:tcW w:w="1134" w:type="pct"/>
          </w:tcPr>
          <w:p w:rsidR="00DA639F" w:rsidRPr="00A449C2" w:rsidRDefault="00FD23F3" w:rsidP="00A449C2">
            <w:pPr>
              <w:spacing w:before="60"/>
              <w:jc w:val="both"/>
              <w:rPr>
                <w:rFonts w:ascii="Arial" w:hAnsi="Arial" w:cs="Arial"/>
                <w:lang w:val="ro-RO"/>
              </w:rPr>
            </w:pPr>
            <w:r w:rsidRPr="00A449C2">
              <w:rPr>
                <w:rFonts w:ascii="Arial" w:hAnsi="Arial" w:cs="Arial"/>
                <w:lang w:val="ro-RO"/>
              </w:rPr>
              <w:t>220</w:t>
            </w:r>
            <w:r w:rsidR="00AF2859" w:rsidRPr="00A449C2">
              <w:rPr>
                <w:rFonts w:ascii="Arial" w:hAnsi="Arial" w:cs="Arial"/>
                <w:lang w:val="ro-RO"/>
              </w:rPr>
              <w:t>.</w:t>
            </w:r>
            <w:r w:rsidRPr="00A449C2">
              <w:rPr>
                <w:rFonts w:ascii="Arial" w:hAnsi="Arial" w:cs="Arial"/>
                <w:lang w:val="ro-RO"/>
              </w:rPr>
              <w:t>000</w:t>
            </w:r>
          </w:p>
        </w:tc>
      </w:tr>
      <w:tr w:rsidR="00DA639F" w:rsidRPr="00A449C2" w:rsidTr="00A449C2">
        <w:tc>
          <w:tcPr>
            <w:tcW w:w="1550"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Congo (Zair)</w:t>
            </w:r>
          </w:p>
        </w:tc>
        <w:tc>
          <w:tcPr>
            <w:tcW w:w="1077"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4370</w:t>
            </w:r>
          </w:p>
        </w:tc>
        <w:tc>
          <w:tcPr>
            <w:tcW w:w="1239"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3</w:t>
            </w:r>
            <w:r w:rsidR="00AF2859" w:rsidRPr="00A449C2">
              <w:rPr>
                <w:rFonts w:ascii="Arial" w:hAnsi="Arial" w:cs="Arial"/>
                <w:lang w:val="ro-RO"/>
              </w:rPr>
              <w:t>.</w:t>
            </w:r>
            <w:r w:rsidRPr="00A449C2">
              <w:rPr>
                <w:rFonts w:ascii="Arial" w:hAnsi="Arial" w:cs="Arial"/>
                <w:lang w:val="ro-RO"/>
              </w:rPr>
              <w:t>820</w:t>
            </w:r>
            <w:r w:rsidR="00AF2859" w:rsidRPr="00A449C2">
              <w:rPr>
                <w:rFonts w:ascii="Arial" w:hAnsi="Arial" w:cs="Arial"/>
                <w:lang w:val="ro-RO"/>
              </w:rPr>
              <w:t>.</w:t>
            </w:r>
            <w:r w:rsidRPr="00A449C2">
              <w:rPr>
                <w:rFonts w:ascii="Arial" w:hAnsi="Arial" w:cs="Arial"/>
                <w:lang w:val="ro-RO"/>
              </w:rPr>
              <w:t>000</w:t>
            </w:r>
          </w:p>
        </w:tc>
        <w:tc>
          <w:tcPr>
            <w:tcW w:w="1134" w:type="pct"/>
          </w:tcPr>
          <w:p w:rsidR="00DA639F" w:rsidRPr="00A449C2" w:rsidRDefault="00FD23F3" w:rsidP="00A449C2">
            <w:pPr>
              <w:spacing w:before="60"/>
              <w:jc w:val="both"/>
              <w:rPr>
                <w:rFonts w:ascii="Arial" w:hAnsi="Arial" w:cs="Arial"/>
                <w:lang w:val="ro-RO"/>
              </w:rPr>
            </w:pPr>
            <w:r w:rsidRPr="00A449C2">
              <w:rPr>
                <w:rFonts w:ascii="Arial" w:hAnsi="Arial" w:cs="Arial"/>
                <w:lang w:val="ro-RO"/>
              </w:rPr>
              <w:t>44</w:t>
            </w:r>
            <w:r w:rsidR="00AF2859" w:rsidRPr="00A449C2">
              <w:rPr>
                <w:rFonts w:ascii="Arial" w:hAnsi="Arial" w:cs="Arial"/>
                <w:lang w:val="ro-RO"/>
              </w:rPr>
              <w:t>.</w:t>
            </w:r>
            <w:r w:rsidRPr="00A449C2">
              <w:rPr>
                <w:rFonts w:ascii="Arial" w:hAnsi="Arial" w:cs="Arial"/>
                <w:lang w:val="ro-RO"/>
              </w:rPr>
              <w:t>800</w:t>
            </w:r>
          </w:p>
        </w:tc>
      </w:tr>
      <w:tr w:rsidR="00DA639F" w:rsidRPr="00A449C2" w:rsidTr="00A449C2">
        <w:tc>
          <w:tcPr>
            <w:tcW w:w="1550"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Mississippi (cu Missouri)</w:t>
            </w:r>
          </w:p>
        </w:tc>
        <w:tc>
          <w:tcPr>
            <w:tcW w:w="1077"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6418</w:t>
            </w:r>
          </w:p>
        </w:tc>
        <w:tc>
          <w:tcPr>
            <w:tcW w:w="1239"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3</w:t>
            </w:r>
            <w:r w:rsidR="00AF2859" w:rsidRPr="00A449C2">
              <w:rPr>
                <w:rFonts w:ascii="Arial" w:hAnsi="Arial" w:cs="Arial"/>
                <w:lang w:val="ro-RO"/>
              </w:rPr>
              <w:t>.</w:t>
            </w:r>
            <w:r w:rsidRPr="00A449C2">
              <w:rPr>
                <w:rFonts w:ascii="Arial" w:hAnsi="Arial" w:cs="Arial"/>
                <w:lang w:val="ro-RO"/>
              </w:rPr>
              <w:t>340</w:t>
            </w:r>
            <w:r w:rsidR="00AF2859" w:rsidRPr="00A449C2">
              <w:rPr>
                <w:rFonts w:ascii="Arial" w:hAnsi="Arial" w:cs="Arial"/>
                <w:lang w:val="ro-RO"/>
              </w:rPr>
              <w:t>.</w:t>
            </w:r>
            <w:r w:rsidRPr="00A449C2">
              <w:rPr>
                <w:rFonts w:ascii="Arial" w:hAnsi="Arial" w:cs="Arial"/>
                <w:lang w:val="ro-RO"/>
              </w:rPr>
              <w:t>000</w:t>
            </w:r>
          </w:p>
        </w:tc>
        <w:tc>
          <w:tcPr>
            <w:tcW w:w="1134" w:type="pct"/>
          </w:tcPr>
          <w:p w:rsidR="00DA639F" w:rsidRPr="00A449C2" w:rsidRDefault="00FD23F3" w:rsidP="00A449C2">
            <w:pPr>
              <w:spacing w:before="60"/>
              <w:jc w:val="both"/>
              <w:rPr>
                <w:rFonts w:ascii="Arial" w:hAnsi="Arial" w:cs="Arial"/>
                <w:lang w:val="ro-RO"/>
              </w:rPr>
            </w:pPr>
            <w:r w:rsidRPr="00A449C2">
              <w:rPr>
                <w:rFonts w:ascii="Arial" w:hAnsi="Arial" w:cs="Arial"/>
                <w:lang w:val="ro-RO"/>
              </w:rPr>
              <w:t>18</w:t>
            </w:r>
            <w:r w:rsidR="00AF2859" w:rsidRPr="00A449C2">
              <w:rPr>
                <w:rFonts w:ascii="Arial" w:hAnsi="Arial" w:cs="Arial"/>
                <w:lang w:val="ro-RO"/>
              </w:rPr>
              <w:t>.</w:t>
            </w:r>
            <w:r w:rsidRPr="00A449C2">
              <w:rPr>
                <w:rFonts w:ascii="Arial" w:hAnsi="Arial" w:cs="Arial"/>
                <w:lang w:val="ro-RO"/>
              </w:rPr>
              <w:t>400</w:t>
            </w:r>
          </w:p>
        </w:tc>
      </w:tr>
      <w:tr w:rsidR="00DA639F" w:rsidRPr="00A449C2" w:rsidTr="00A449C2">
        <w:tc>
          <w:tcPr>
            <w:tcW w:w="1550"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Parana-La Plata</w:t>
            </w:r>
          </w:p>
        </w:tc>
        <w:tc>
          <w:tcPr>
            <w:tcW w:w="1077"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4700</w:t>
            </w:r>
          </w:p>
        </w:tc>
        <w:tc>
          <w:tcPr>
            <w:tcW w:w="1239"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3</w:t>
            </w:r>
            <w:r w:rsidR="00AF2859" w:rsidRPr="00A449C2">
              <w:rPr>
                <w:rFonts w:ascii="Arial" w:hAnsi="Arial" w:cs="Arial"/>
                <w:lang w:val="ro-RO"/>
              </w:rPr>
              <w:t>.</w:t>
            </w:r>
            <w:r w:rsidRPr="00A449C2">
              <w:rPr>
                <w:rFonts w:ascii="Arial" w:hAnsi="Arial" w:cs="Arial"/>
                <w:lang w:val="ro-RO"/>
              </w:rPr>
              <w:t>140</w:t>
            </w:r>
            <w:r w:rsidR="00AF2859" w:rsidRPr="00A449C2">
              <w:rPr>
                <w:rFonts w:ascii="Arial" w:hAnsi="Arial" w:cs="Arial"/>
                <w:lang w:val="ro-RO"/>
              </w:rPr>
              <w:t>.</w:t>
            </w:r>
            <w:r w:rsidRPr="00A449C2">
              <w:rPr>
                <w:rFonts w:ascii="Arial" w:hAnsi="Arial" w:cs="Arial"/>
                <w:lang w:val="ro-RO"/>
              </w:rPr>
              <w:t>000</w:t>
            </w:r>
          </w:p>
        </w:tc>
        <w:tc>
          <w:tcPr>
            <w:tcW w:w="1134" w:type="pct"/>
          </w:tcPr>
          <w:p w:rsidR="00DA639F" w:rsidRPr="00A449C2" w:rsidRDefault="00FD23F3" w:rsidP="00A449C2">
            <w:pPr>
              <w:spacing w:before="60"/>
              <w:jc w:val="both"/>
              <w:rPr>
                <w:rFonts w:ascii="Arial" w:hAnsi="Arial" w:cs="Arial"/>
                <w:lang w:val="ro-RO"/>
              </w:rPr>
            </w:pPr>
            <w:r w:rsidRPr="00A449C2">
              <w:rPr>
                <w:rFonts w:ascii="Arial" w:hAnsi="Arial" w:cs="Arial"/>
                <w:lang w:val="ro-RO"/>
              </w:rPr>
              <w:t>4</w:t>
            </w:r>
            <w:r w:rsidR="00AF2859" w:rsidRPr="00A449C2">
              <w:rPr>
                <w:rFonts w:ascii="Arial" w:hAnsi="Arial" w:cs="Arial"/>
                <w:lang w:val="ro-RO"/>
              </w:rPr>
              <w:t>.</w:t>
            </w:r>
            <w:r w:rsidRPr="00A449C2">
              <w:rPr>
                <w:rFonts w:ascii="Arial" w:hAnsi="Arial" w:cs="Arial"/>
                <w:lang w:val="ro-RO"/>
              </w:rPr>
              <w:t>500</w:t>
            </w:r>
          </w:p>
        </w:tc>
      </w:tr>
      <w:tr w:rsidR="00DA639F" w:rsidRPr="00A449C2" w:rsidTr="00A449C2">
        <w:tc>
          <w:tcPr>
            <w:tcW w:w="1550"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Obi</w:t>
            </w:r>
          </w:p>
        </w:tc>
        <w:tc>
          <w:tcPr>
            <w:tcW w:w="1077"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5410</w:t>
            </w:r>
          </w:p>
        </w:tc>
        <w:tc>
          <w:tcPr>
            <w:tcW w:w="1239" w:type="pct"/>
          </w:tcPr>
          <w:p w:rsidR="00DA639F" w:rsidRPr="00A449C2" w:rsidRDefault="000D2233" w:rsidP="00A449C2">
            <w:pPr>
              <w:spacing w:before="60"/>
              <w:jc w:val="both"/>
              <w:rPr>
                <w:rFonts w:ascii="Arial" w:hAnsi="Arial" w:cs="Arial"/>
                <w:lang w:val="ro-RO"/>
              </w:rPr>
            </w:pPr>
            <w:r w:rsidRPr="00A449C2">
              <w:rPr>
                <w:rFonts w:ascii="Arial" w:hAnsi="Arial" w:cs="Arial"/>
                <w:lang w:val="ro-RO"/>
              </w:rPr>
              <w:t>2</w:t>
            </w:r>
            <w:r w:rsidR="00AF2859" w:rsidRPr="00A449C2">
              <w:rPr>
                <w:rFonts w:ascii="Arial" w:hAnsi="Arial" w:cs="Arial"/>
                <w:lang w:val="ro-RO"/>
              </w:rPr>
              <w:t>.</w:t>
            </w:r>
            <w:r w:rsidRPr="00A449C2">
              <w:rPr>
                <w:rFonts w:ascii="Arial" w:hAnsi="Arial" w:cs="Arial"/>
                <w:lang w:val="ro-RO"/>
              </w:rPr>
              <w:t>900</w:t>
            </w:r>
            <w:r w:rsidR="00AF2859" w:rsidRPr="00A449C2">
              <w:rPr>
                <w:rFonts w:ascii="Arial" w:hAnsi="Arial" w:cs="Arial"/>
                <w:lang w:val="ro-RO"/>
              </w:rPr>
              <w:t>.</w:t>
            </w:r>
            <w:r w:rsidRPr="00A449C2">
              <w:rPr>
                <w:rFonts w:ascii="Arial" w:hAnsi="Arial" w:cs="Arial"/>
                <w:lang w:val="ro-RO"/>
              </w:rPr>
              <w:t>000</w:t>
            </w:r>
          </w:p>
        </w:tc>
        <w:tc>
          <w:tcPr>
            <w:tcW w:w="1134" w:type="pct"/>
          </w:tcPr>
          <w:p w:rsidR="00DA639F" w:rsidRPr="00A449C2" w:rsidRDefault="00FD23F3" w:rsidP="00A449C2">
            <w:pPr>
              <w:spacing w:before="60"/>
              <w:jc w:val="both"/>
              <w:rPr>
                <w:rFonts w:ascii="Arial" w:hAnsi="Arial" w:cs="Arial"/>
                <w:lang w:val="ro-RO"/>
              </w:rPr>
            </w:pPr>
            <w:r w:rsidRPr="00A449C2">
              <w:rPr>
                <w:rFonts w:ascii="Arial" w:hAnsi="Arial" w:cs="Arial"/>
                <w:lang w:val="ro-RO"/>
              </w:rPr>
              <w:t>12</w:t>
            </w:r>
            <w:r w:rsidR="00AF2859" w:rsidRPr="00A449C2">
              <w:rPr>
                <w:rFonts w:ascii="Arial" w:hAnsi="Arial" w:cs="Arial"/>
                <w:lang w:val="ro-RO"/>
              </w:rPr>
              <w:t>.</w:t>
            </w:r>
            <w:r w:rsidRPr="00A449C2">
              <w:rPr>
                <w:rFonts w:ascii="Arial" w:hAnsi="Arial" w:cs="Arial"/>
                <w:lang w:val="ro-RO"/>
              </w:rPr>
              <w:t>500</w:t>
            </w:r>
          </w:p>
        </w:tc>
      </w:tr>
      <w:tr w:rsidR="004C659A" w:rsidRPr="00A449C2" w:rsidTr="00A449C2">
        <w:tc>
          <w:tcPr>
            <w:tcW w:w="1550" w:type="pct"/>
          </w:tcPr>
          <w:p w:rsidR="004C659A" w:rsidRPr="00A449C2" w:rsidRDefault="004C659A" w:rsidP="00A449C2">
            <w:pPr>
              <w:spacing w:before="60"/>
              <w:jc w:val="both"/>
              <w:rPr>
                <w:rFonts w:ascii="Arial" w:hAnsi="Arial" w:cs="Arial"/>
                <w:lang w:val="ro-RO"/>
              </w:rPr>
            </w:pPr>
            <w:r w:rsidRPr="00A449C2">
              <w:rPr>
                <w:rFonts w:ascii="Arial" w:hAnsi="Arial" w:cs="Arial"/>
                <w:lang w:val="ro-RO"/>
              </w:rPr>
              <w:t>Nil</w:t>
            </w:r>
          </w:p>
        </w:tc>
        <w:tc>
          <w:tcPr>
            <w:tcW w:w="1077" w:type="pct"/>
          </w:tcPr>
          <w:p w:rsidR="004C659A" w:rsidRPr="00A449C2" w:rsidRDefault="004C659A" w:rsidP="00A449C2">
            <w:pPr>
              <w:spacing w:before="60"/>
              <w:jc w:val="both"/>
              <w:rPr>
                <w:rFonts w:ascii="Arial" w:hAnsi="Arial" w:cs="Arial"/>
                <w:lang w:val="ro-RO"/>
              </w:rPr>
            </w:pPr>
            <w:r w:rsidRPr="00A449C2">
              <w:rPr>
                <w:rFonts w:ascii="Arial" w:hAnsi="Arial" w:cs="Arial"/>
                <w:lang w:val="ro-RO"/>
              </w:rPr>
              <w:t>6670</w:t>
            </w:r>
          </w:p>
        </w:tc>
        <w:tc>
          <w:tcPr>
            <w:tcW w:w="1239" w:type="pct"/>
          </w:tcPr>
          <w:p w:rsidR="004C659A" w:rsidRPr="00A449C2" w:rsidRDefault="004C659A" w:rsidP="00A449C2">
            <w:pPr>
              <w:spacing w:before="60"/>
              <w:jc w:val="both"/>
              <w:rPr>
                <w:rFonts w:ascii="Arial" w:hAnsi="Arial" w:cs="Arial"/>
                <w:lang w:val="ro-RO"/>
              </w:rPr>
            </w:pPr>
            <w:r w:rsidRPr="00A449C2">
              <w:rPr>
                <w:rFonts w:ascii="Arial" w:hAnsi="Arial" w:cs="Arial"/>
                <w:lang w:val="ro-RO"/>
              </w:rPr>
              <w:t>2</w:t>
            </w:r>
            <w:r w:rsidR="00AF2859" w:rsidRPr="00A449C2">
              <w:rPr>
                <w:rFonts w:ascii="Arial" w:hAnsi="Arial" w:cs="Arial"/>
                <w:lang w:val="ro-RO"/>
              </w:rPr>
              <w:t>.</w:t>
            </w:r>
            <w:r w:rsidRPr="00A449C2">
              <w:rPr>
                <w:rFonts w:ascii="Arial" w:hAnsi="Arial" w:cs="Arial"/>
                <w:lang w:val="ro-RO"/>
              </w:rPr>
              <w:t>867</w:t>
            </w:r>
            <w:r w:rsidR="00AF2859" w:rsidRPr="00A449C2">
              <w:rPr>
                <w:rFonts w:ascii="Arial" w:hAnsi="Arial" w:cs="Arial"/>
                <w:lang w:val="ro-RO"/>
              </w:rPr>
              <w:t>.</w:t>
            </w:r>
            <w:r w:rsidRPr="00A449C2">
              <w:rPr>
                <w:rFonts w:ascii="Arial" w:hAnsi="Arial" w:cs="Arial"/>
                <w:lang w:val="ro-RO"/>
              </w:rPr>
              <w:t>000</w:t>
            </w:r>
          </w:p>
        </w:tc>
        <w:tc>
          <w:tcPr>
            <w:tcW w:w="1134" w:type="pct"/>
          </w:tcPr>
          <w:p w:rsidR="004C659A" w:rsidRPr="00A449C2" w:rsidRDefault="004C659A" w:rsidP="00A449C2">
            <w:pPr>
              <w:spacing w:before="60"/>
              <w:jc w:val="both"/>
              <w:rPr>
                <w:rFonts w:ascii="Arial" w:hAnsi="Arial" w:cs="Arial"/>
                <w:lang w:val="ro-RO"/>
              </w:rPr>
            </w:pPr>
            <w:r w:rsidRPr="00A449C2">
              <w:rPr>
                <w:rFonts w:ascii="Arial" w:hAnsi="Arial" w:cs="Arial"/>
                <w:lang w:val="ro-RO"/>
              </w:rPr>
              <w:t>2</w:t>
            </w:r>
            <w:r w:rsidR="00AF2859" w:rsidRPr="00A449C2">
              <w:rPr>
                <w:rFonts w:ascii="Arial" w:hAnsi="Arial" w:cs="Arial"/>
                <w:lang w:val="ro-RO"/>
              </w:rPr>
              <w:t>.</w:t>
            </w:r>
            <w:r w:rsidRPr="00A449C2">
              <w:rPr>
                <w:rFonts w:ascii="Arial" w:hAnsi="Arial" w:cs="Arial"/>
                <w:lang w:val="ro-RO"/>
              </w:rPr>
              <w:t>800</w:t>
            </w:r>
          </w:p>
        </w:tc>
      </w:tr>
    </w:tbl>
    <w:p w:rsidR="005B4F1C" w:rsidRPr="006B5689" w:rsidRDefault="005B4F1C" w:rsidP="000D2233">
      <w:pPr>
        <w:spacing w:before="60"/>
        <w:jc w:val="both"/>
        <w:rPr>
          <w:rFonts w:ascii="Arial" w:hAnsi="Arial" w:cs="Arial"/>
          <w:lang w:val="ro-RO"/>
        </w:rPr>
      </w:pPr>
    </w:p>
    <w:p w:rsidR="00D065D8" w:rsidRPr="006B5689" w:rsidRDefault="005B4F1C" w:rsidP="000D2233">
      <w:pPr>
        <w:spacing w:before="60"/>
        <w:jc w:val="both"/>
        <w:rPr>
          <w:rFonts w:ascii="Arial" w:hAnsi="Arial" w:cs="Arial"/>
          <w:lang w:val="ro-RO"/>
        </w:rPr>
      </w:pPr>
      <w:r w:rsidRPr="006B5689">
        <w:rPr>
          <w:rFonts w:ascii="Arial" w:hAnsi="Arial" w:cs="Arial"/>
          <w:lang w:val="ro-RO"/>
        </w:rPr>
        <w:t xml:space="preserve">(Adaptat după </w:t>
      </w:r>
      <w:r w:rsidRPr="000817DD">
        <w:rPr>
          <w:rFonts w:ascii="Arial" w:hAnsi="Arial" w:cs="Arial"/>
          <w:i/>
          <w:lang w:val="ro-RO"/>
        </w:rPr>
        <w:t xml:space="preserve">Manualul </w:t>
      </w:r>
      <w:r w:rsidR="00060CCF" w:rsidRPr="000817DD">
        <w:rPr>
          <w:rFonts w:ascii="Arial" w:hAnsi="Arial" w:cs="Arial"/>
          <w:i/>
          <w:lang w:val="ro-RO"/>
        </w:rPr>
        <w:t xml:space="preserve">de </w:t>
      </w:r>
      <w:r w:rsidR="00D32700">
        <w:rPr>
          <w:rFonts w:ascii="Arial" w:hAnsi="Arial" w:cs="Arial"/>
          <w:i/>
          <w:lang w:val="ro-RO"/>
        </w:rPr>
        <w:t>G</w:t>
      </w:r>
      <w:r w:rsidRPr="000817DD">
        <w:rPr>
          <w:rFonts w:ascii="Arial" w:hAnsi="Arial" w:cs="Arial"/>
          <w:i/>
          <w:lang w:val="ro-RO"/>
        </w:rPr>
        <w:t>eografie fizică, clasa a IX-a</w:t>
      </w:r>
      <w:r w:rsidRPr="006B5689">
        <w:rPr>
          <w:rFonts w:ascii="Arial" w:hAnsi="Arial" w:cs="Arial"/>
          <w:lang w:val="ro-RO"/>
        </w:rPr>
        <w:t>, Octavian Mândruţ)</w:t>
      </w:r>
    </w:p>
    <w:sectPr w:rsidR="00D065D8" w:rsidRPr="006B5689" w:rsidSect="00714D06">
      <w:headerReference w:type="default" r:id="rId8"/>
      <w:footerReference w:type="default" r:id="rId9"/>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AE2" w:rsidRDefault="009B1AE2">
      <w:r>
        <w:separator/>
      </w:r>
    </w:p>
  </w:endnote>
  <w:endnote w:type="continuationSeparator" w:id="1">
    <w:p w:rsidR="009B1AE2" w:rsidRDefault="009B1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D51" w:rsidRPr="005B4F1C" w:rsidRDefault="00D40D51" w:rsidP="005B4F1C">
    <w:pPr>
      <w:pStyle w:val="Footer"/>
      <w:rPr>
        <w:rFonts w:ascii="Arial" w:hAnsi="Arial" w:cs="Arial"/>
        <w:sz w:val="20"/>
        <w:szCs w:val="20"/>
        <w:lang w:val="en-GB"/>
      </w:rPr>
    </w:pPr>
    <w:r w:rsidRPr="00A47138">
      <w:rPr>
        <w:rFonts w:ascii="Arial" w:hAnsi="Arial" w:cs="Arial"/>
        <w:sz w:val="20"/>
        <w:szCs w:val="20"/>
        <w:lang w:val="en-GB"/>
      </w:rPr>
      <w:t>Procesare de texte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AE2" w:rsidRDefault="009B1AE2">
      <w:r>
        <w:separator/>
      </w:r>
    </w:p>
  </w:footnote>
  <w:footnote w:type="continuationSeparator" w:id="1">
    <w:p w:rsidR="009B1AE2" w:rsidRDefault="009B1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D51" w:rsidRPr="00770B4A" w:rsidRDefault="00D40D51" w:rsidP="001C3E91">
    <w:pPr>
      <w:pStyle w:val="Header"/>
      <w:rPr>
        <w:rFonts w:ascii="Arial" w:hAnsi="Arial" w:cs="Arial"/>
        <w:sz w:val="20"/>
        <w:szCs w:val="20"/>
        <w:lang w:val="fr-FR"/>
      </w:rPr>
    </w:pPr>
    <w:r w:rsidRPr="00770B4A">
      <w:rPr>
        <w:rFonts w:ascii="Arial" w:hAnsi="Arial" w:cs="Arial"/>
        <w:sz w:val="20"/>
        <w:szCs w:val="20"/>
        <w:lang w:val="fr-FR"/>
      </w:rPr>
      <w:t xml:space="preserve">Examenul de bacalaureat 2010 </w:t>
    </w:r>
  </w:p>
  <w:p w:rsidR="00D40D51" w:rsidRPr="00770B4A" w:rsidRDefault="00D40D51">
    <w:pPr>
      <w:pStyle w:val="Header"/>
      <w:rPr>
        <w:sz w:val="20"/>
        <w:szCs w:val="20"/>
        <w:lang w:val="fr-FR"/>
      </w:rPr>
    </w:pPr>
    <w:r w:rsidRPr="00770B4A">
      <w:rPr>
        <w:rFonts w:ascii="Arial" w:hAnsi="Arial" w:cs="Arial"/>
        <w:sz w:val="20"/>
        <w:szCs w:val="20"/>
        <w:lang w:val="fr-FR"/>
      </w:rPr>
      <w:t>Proba de evaluare a competen</w:t>
    </w:r>
    <w:r>
      <w:rPr>
        <w:rFonts w:ascii="Arial" w:hAnsi="Arial" w:cs="Arial"/>
        <w:sz w:val="20"/>
        <w:szCs w:val="20"/>
        <w:lang w:val="fr-FR"/>
      </w:rPr>
      <w:t>ţ</w:t>
    </w:r>
    <w:r w:rsidRPr="00770B4A">
      <w:rPr>
        <w:rFonts w:ascii="Arial" w:hAnsi="Arial" w:cs="Arial"/>
        <w:sz w:val="20"/>
        <w:szCs w:val="20"/>
        <w:lang w:val="fr-FR"/>
      </w:rPr>
      <w:t>elor digitale  - document de lucru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08378F"/>
    <w:rsid w:val="0000647D"/>
    <w:rsid w:val="00060CCF"/>
    <w:rsid w:val="00065C98"/>
    <w:rsid w:val="000817DD"/>
    <w:rsid w:val="0008378F"/>
    <w:rsid w:val="00092261"/>
    <w:rsid w:val="000A1605"/>
    <w:rsid w:val="000D2233"/>
    <w:rsid w:val="00156ED1"/>
    <w:rsid w:val="0016193B"/>
    <w:rsid w:val="001A324B"/>
    <w:rsid w:val="001C03A7"/>
    <w:rsid w:val="001C3E91"/>
    <w:rsid w:val="00251798"/>
    <w:rsid w:val="00303883"/>
    <w:rsid w:val="003B3FD4"/>
    <w:rsid w:val="003E0558"/>
    <w:rsid w:val="00400710"/>
    <w:rsid w:val="00477F78"/>
    <w:rsid w:val="004B668D"/>
    <w:rsid w:val="004C659A"/>
    <w:rsid w:val="004D3B6E"/>
    <w:rsid w:val="005003DD"/>
    <w:rsid w:val="005A0280"/>
    <w:rsid w:val="005A3AEB"/>
    <w:rsid w:val="005B4F1C"/>
    <w:rsid w:val="005C5787"/>
    <w:rsid w:val="006B5689"/>
    <w:rsid w:val="006C6944"/>
    <w:rsid w:val="006F7C1B"/>
    <w:rsid w:val="00714D06"/>
    <w:rsid w:val="00770B4A"/>
    <w:rsid w:val="00781245"/>
    <w:rsid w:val="00811BCD"/>
    <w:rsid w:val="00824A72"/>
    <w:rsid w:val="00844F79"/>
    <w:rsid w:val="009322D9"/>
    <w:rsid w:val="009B1AE2"/>
    <w:rsid w:val="009E404B"/>
    <w:rsid w:val="00A14B8C"/>
    <w:rsid w:val="00A26273"/>
    <w:rsid w:val="00A449C2"/>
    <w:rsid w:val="00A54F25"/>
    <w:rsid w:val="00A63E34"/>
    <w:rsid w:val="00AB4793"/>
    <w:rsid w:val="00AB7971"/>
    <w:rsid w:val="00AF2859"/>
    <w:rsid w:val="00BD6A1B"/>
    <w:rsid w:val="00C37F99"/>
    <w:rsid w:val="00C83C42"/>
    <w:rsid w:val="00D065D8"/>
    <w:rsid w:val="00D32700"/>
    <w:rsid w:val="00D40D51"/>
    <w:rsid w:val="00D51FAD"/>
    <w:rsid w:val="00DA639F"/>
    <w:rsid w:val="00DE73CF"/>
    <w:rsid w:val="00E3682A"/>
    <w:rsid w:val="00F14240"/>
    <w:rsid w:val="00F168F0"/>
    <w:rsid w:val="00F44668"/>
    <w:rsid w:val="00F9600B"/>
    <w:rsid w:val="00FA627B"/>
    <w:rsid w:val="00FD23F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semiHidden/>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Digitale</cp:lastModifiedBy>
  <cp:revision>2</cp:revision>
  <dcterms:created xsi:type="dcterms:W3CDTF">2010-04-08T09:04:00Z</dcterms:created>
  <dcterms:modified xsi:type="dcterms:W3CDTF">2010-04-08T09:04:00Z</dcterms:modified>
</cp:coreProperties>
</file>